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98" w:rsidRDefault="00975CDC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2451735</wp:posOffset>
                </wp:positionH>
                <wp:positionV relativeFrom="page">
                  <wp:posOffset>574040</wp:posOffset>
                </wp:positionV>
                <wp:extent cx="0" cy="9559290"/>
                <wp:effectExtent l="13335" t="12065" r="5715" b="1079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05pt,45.2pt" to="193.0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yUEAIAACg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" o:allowincell="f">
                <w10:wrap anchorx="page" anchory="page"/>
              </v:line>
            </w:pict>
          </mc:Fallback>
        </mc:AlternateContent>
      </w:r>
    </w:p>
    <w:p w:rsidR="00EA21F4" w:rsidRDefault="00EA21F4" w:rsidP="00C94298">
      <w:pPr>
        <w:pStyle w:val="Aaoeeu"/>
        <w:widowControl/>
        <w:spacing w:line="360" w:lineRule="auto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A21F4" w:rsidTr="006776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 w:rsidP="000C696C">
            <w:pPr>
              <w:pStyle w:val="Aeeaoaeaa1"/>
              <w:widowControl/>
              <w:ind w:right="-115"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EA21F4" w:rsidRDefault="00EA21F4" w:rsidP="0067765D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EA21F4" w:rsidRDefault="009959C1" w:rsidP="0067765D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1F4" w:rsidRDefault="000C696C">
      <w:pPr>
        <w:pStyle w:val="Aaoeeu"/>
        <w:widowControl/>
      </w:pPr>
      <w:r>
        <w:rPr>
          <w:rFonts w:ascii="Arial Narrow" w:hAnsi="Arial Narrow"/>
          <w:lang w:val="it-IT"/>
        </w:rPr>
        <w:t xml:space="preserve"> </w:t>
      </w:r>
      <w:r w:rsidR="0067765D">
        <w:rPr>
          <w:rFonts w:ascii="Arial Narrow" w:hAnsi="Arial Narrow"/>
          <w:lang w:val="it-IT"/>
        </w:rPr>
        <w:t xml:space="preserve">   </w:t>
      </w:r>
    </w:p>
    <w:p w:rsidR="005956F9" w:rsidRDefault="009959C1" w:rsidP="000C696C">
      <w:pPr>
        <w:pStyle w:val="Aaoeeu"/>
        <w:widowControl/>
        <w:ind w:firstLine="284"/>
      </w:pPr>
      <w:r>
        <w:rPr>
          <w:noProof/>
          <w:lang w:val="it-IT" w:eastAsia="it-IT"/>
        </w:rPr>
        <w:drawing>
          <wp:inline distT="0" distB="0" distL="0" distR="0">
            <wp:extent cx="971550" cy="1000125"/>
            <wp:effectExtent l="19050" t="0" r="0" b="0"/>
            <wp:docPr id="1" name="Immagine 1" descr="IMG_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F9" w:rsidRDefault="005956F9">
      <w:pPr>
        <w:pStyle w:val="Aaoeeu"/>
        <w:widowControl/>
      </w:pPr>
    </w:p>
    <w:p w:rsidR="005956F9" w:rsidRDefault="005956F9">
      <w:pPr>
        <w:pStyle w:val="Aaoeeu"/>
        <w:widowControl/>
        <w:rPr>
          <w:rFonts w:ascii="Arial Narrow" w:hAnsi="Arial Narrow"/>
          <w:lang w:val="it-IT"/>
        </w:rPr>
      </w:pPr>
    </w:p>
    <w:p w:rsidR="00EA21F4" w:rsidRDefault="00EA21F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A21F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EA21F4" w:rsidRDefault="00EA21F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A21F4" w:rsidTr="008348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5956F9" w:rsidP="00A0090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Rosa Luigi</w:t>
            </w:r>
            <w:r w:rsidR="00A00904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</w:t>
            </w:r>
          </w:p>
        </w:tc>
      </w:tr>
    </w:tbl>
    <w:p w:rsidR="00EA21F4" w:rsidRDefault="00EA21F4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EA21F4" w:rsidRDefault="00EA21F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A21F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DD6274" w:rsidRDefault="00EA21F4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946"/>
      </w:tblGrid>
      <w:tr w:rsidR="00CE1426" w:rsidRPr="00CE1426" w:rsidTr="00595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CE1426" w:rsidRPr="00C31F8A" w:rsidRDefault="00EB0FF6" w:rsidP="005956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settembre 2015- maggio 2016</w:t>
            </w:r>
          </w:p>
        </w:tc>
      </w:tr>
      <w:tr w:rsidR="00CE1426" w:rsidTr="00595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CE1426" w:rsidRPr="00A00904" w:rsidRDefault="00A00904" w:rsidP="005956F9">
            <w:pPr>
              <w:ind w:right="-108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</w:rPr>
              <w:t xml:space="preserve">Dipartimento di </w:t>
            </w:r>
            <w:r w:rsidR="005956F9">
              <w:rPr>
                <w:rFonts w:ascii="Arial Narrow" w:hAnsi="Arial Narrow"/>
              </w:rPr>
              <w:t>sanit</w:t>
            </w:r>
            <w:r w:rsidR="00CF57FF">
              <w:rPr>
                <w:rFonts w:ascii="Arial Narrow" w:hAnsi="Arial Narrow"/>
              </w:rPr>
              <w:t>à pubblica e malattie infettive</w:t>
            </w:r>
            <w:r w:rsidR="005956F9">
              <w:rPr>
                <w:rFonts w:ascii="Arial Narrow" w:hAnsi="Arial Narrow"/>
              </w:rPr>
              <w:t xml:space="preserve"> dell’Università degli studi di Roma “La Sapienza, P.le Aldo Moro 5, 00185, Roma, Italia</w:t>
            </w:r>
          </w:p>
        </w:tc>
      </w:tr>
      <w:tr w:rsidR="00CE1426" w:rsidRPr="00CE1426" w:rsidTr="00595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CE1426" w:rsidRPr="00F0627F" w:rsidRDefault="00EB0FF6" w:rsidP="0003673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Borsi</w:t>
            </w:r>
            <w:r w:rsidR="00DD6274">
              <w:rPr>
                <w:rFonts w:ascii="Arial Narrow" w:hAnsi="Arial Narrow"/>
                <w:i w:val="0"/>
                <w:sz w:val="20"/>
              </w:rPr>
              <w:t>s</w:t>
            </w:r>
            <w:r>
              <w:rPr>
                <w:rFonts w:ascii="Arial Narrow" w:hAnsi="Arial Narrow"/>
                <w:i w:val="0"/>
                <w:sz w:val="20"/>
              </w:rPr>
              <w:t>ta</w:t>
            </w:r>
            <w:r w:rsidR="00CE1426" w:rsidRPr="00F0627F">
              <w:rPr>
                <w:rFonts w:ascii="Arial Narrow" w:hAnsi="Arial Narrow"/>
                <w:i w:val="0"/>
                <w:sz w:val="20"/>
              </w:rPr>
              <w:t xml:space="preserve"> </w:t>
            </w:r>
          </w:p>
        </w:tc>
      </w:tr>
      <w:tr w:rsidR="00CE1426" w:rsidRPr="00DD6274" w:rsidTr="00DD6274">
        <w:trPr>
          <w:trHeight w:val="22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E1426" w:rsidRDefault="00CE1426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CE1426" w:rsidRPr="00DD6274" w:rsidRDefault="00DD6274" w:rsidP="00DD6274">
            <w:pPr>
              <w:pStyle w:val="ECVSectionDetails"/>
              <w:ind w:right="34"/>
              <w:jc w:val="both"/>
              <w:rPr>
                <w:rFonts w:ascii="Arial Narrow" w:hAnsi="Arial Narrow"/>
                <w:sz w:val="20"/>
                <w:lang w:val="it-IT"/>
              </w:rPr>
            </w:pPr>
            <w:r w:rsidRPr="00DD6274">
              <w:rPr>
                <w:rFonts w:ascii="Arial Narrow" w:hAnsi="Arial Narrow"/>
                <w:sz w:val="20"/>
                <w:lang w:val="it-IT"/>
              </w:rPr>
              <w:t>Attività di ricerca nello studio: “</w:t>
            </w:r>
            <w:r w:rsidRPr="00DD6274">
              <w:rPr>
                <w:rFonts w:ascii="Arial Narrow" w:hAnsi="Arial Narrow"/>
                <w:b/>
                <w:sz w:val="20"/>
                <w:lang w:val="it-IT"/>
              </w:rPr>
              <w:t>Eliminazione del Biofilm in odontodonzia</w:t>
            </w:r>
            <w:r w:rsidRPr="00DD6274">
              <w:rPr>
                <w:rFonts w:ascii="Arial Narrow" w:hAnsi="Arial Narrow"/>
                <w:sz w:val="20"/>
                <w:lang w:val="it-IT"/>
              </w:rPr>
              <w:t>” finanziata dal Dip. di scienze odontostomatologiche e Maxillo facciali dell’Università di Roma “La Sapienza”</w:t>
            </w:r>
            <w:r>
              <w:rPr>
                <w:rFonts w:ascii="Arial Narrow" w:hAnsi="Arial Narrow"/>
                <w:sz w:val="20"/>
                <w:lang w:val="it-IT"/>
              </w:rPr>
              <w:t>.</w:t>
            </w:r>
          </w:p>
        </w:tc>
      </w:tr>
    </w:tbl>
    <w:p w:rsidR="00104BEF" w:rsidRDefault="00104BEF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</w:tblGrid>
      <w:tr w:rsidR="009959C1" w:rsidRPr="00CE1426" w:rsidTr="009959C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959C1" w:rsidRDefault="009959C1" w:rsidP="009959C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9959C1" w:rsidRPr="00CE1426" w:rsidTr="009959C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959C1" w:rsidRDefault="009959C1" w:rsidP="009959C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9959C1" w:rsidRPr="00F0627F" w:rsidTr="009959C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959C1" w:rsidRDefault="009959C1" w:rsidP="009959C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9959C1" w:rsidTr="009959C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959C1" w:rsidRDefault="009959C1" w:rsidP="009959C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036731" w:rsidRDefault="00036731" w:rsidP="0064486D">
      <w:pPr>
        <w:pStyle w:val="Aaoeeu"/>
        <w:widowControl/>
        <w:tabs>
          <w:tab w:val="left" w:pos="2835"/>
        </w:tabs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A21F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 w:rsidP="009959C1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EA21F4" w:rsidRDefault="00EA21F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A21F4" w:rsidTr="002E50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21F4" w:rsidRPr="00C31F8A" w:rsidRDefault="00B909A0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Novembre</w:t>
            </w:r>
            <w:r w:rsidR="003539DC" w:rsidRPr="00C31F8A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2011- 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Marzo</w:t>
            </w:r>
            <w:r w:rsidR="002E5004" w:rsidRPr="00C31F8A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201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5</w:t>
            </w:r>
          </w:p>
        </w:tc>
      </w:tr>
      <w:tr w:rsidR="00EA21F4" w:rsidTr="002E50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21F4" w:rsidRPr="002E5004" w:rsidRDefault="002E5004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Laurea magistrale in biotecnologie farmaceutiche, Università </w:t>
            </w:r>
            <w:r w:rsidRPr="002E5004">
              <w:rPr>
                <w:rFonts w:ascii="Arial Narrow" w:hAnsi="Arial Narrow"/>
                <w:i w:val="0"/>
                <w:sz w:val="20"/>
                <w:lang w:val="it-IT"/>
              </w:rPr>
              <w:t>degli studi di Roma “La Sapienza”</w:t>
            </w:r>
          </w:p>
        </w:tc>
      </w:tr>
      <w:tr w:rsidR="00EA21F4" w:rsidTr="002E50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2E5004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Farmacologia, tecniche e legislazioni farmaceutiche, tossicologia e farmacognosia</w:t>
            </w:r>
            <w:r w:rsidR="003539DC">
              <w:rPr>
                <w:rFonts w:ascii="Arial Narrow" w:hAnsi="Arial Narrow"/>
                <w:i w:val="0"/>
                <w:sz w:val="20"/>
                <w:lang w:val="it-IT"/>
              </w:rPr>
              <w:t>, biologia molecolare e cellulare</w:t>
            </w:r>
            <w:r w:rsidR="00B909A0">
              <w:rPr>
                <w:rFonts w:ascii="Arial Narrow" w:hAnsi="Arial Narrow"/>
                <w:i w:val="0"/>
                <w:sz w:val="20"/>
                <w:lang w:val="it-IT"/>
              </w:rPr>
              <w:t>, bioinformatica, NMR, radiochimica, spettroscopia di massa</w:t>
            </w:r>
          </w:p>
        </w:tc>
      </w:tr>
      <w:tr w:rsidR="00EA21F4" w:rsidTr="002E50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A21F4" w:rsidRDefault="00EA21F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A21F4" w:rsidRPr="00FE4F5F" w:rsidRDefault="00B909A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108/110 </w:t>
            </w:r>
          </w:p>
        </w:tc>
      </w:tr>
    </w:tbl>
    <w:p w:rsidR="002E5004" w:rsidRDefault="002E5004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5004" w:rsidRPr="002E5004" w:rsidTr="00B909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975CDC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page">
                        <wp:posOffset>111125</wp:posOffset>
                      </wp:positionH>
                      <wp:positionV relativeFrom="page">
                        <wp:posOffset>2540</wp:posOffset>
                      </wp:positionV>
                      <wp:extent cx="0" cy="8572500"/>
                      <wp:effectExtent l="6350" t="12065" r="12700" b="6985"/>
                      <wp:wrapNone/>
                      <wp:docPr id="3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8572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75pt,.2pt" to="8.75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5004" w:rsidRPr="00C31F8A" w:rsidRDefault="003539DC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C31F8A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Ottobre 2006- </w:t>
            </w:r>
            <w:r w:rsidR="00B909A0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Novembre</w:t>
            </w:r>
            <w:r w:rsidR="002E5004" w:rsidRPr="00C31F8A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2011</w:t>
            </w:r>
          </w:p>
        </w:tc>
      </w:tr>
      <w:tr w:rsidR="002E5004" w:rsidRPr="002E5004" w:rsidTr="00B909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5004" w:rsidRPr="002E5004" w:rsidRDefault="002E5004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Laurea triennale in biotecnologie, Università </w:t>
            </w:r>
            <w:r w:rsidRPr="002E5004">
              <w:rPr>
                <w:rFonts w:ascii="Arial Narrow" w:hAnsi="Arial Narrow"/>
                <w:i w:val="0"/>
                <w:sz w:val="20"/>
                <w:lang w:val="it-IT"/>
              </w:rPr>
              <w:t>degli studi di Roma “</w:t>
            </w:r>
            <w:r w:rsidR="003539DC">
              <w:rPr>
                <w:rFonts w:ascii="Arial Narrow" w:hAnsi="Arial Narrow"/>
                <w:i w:val="0"/>
                <w:sz w:val="20"/>
                <w:lang w:val="it-IT"/>
              </w:rPr>
              <w:t>La Sapienza</w:t>
            </w:r>
            <w:r w:rsidRPr="002E5004"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</w:p>
        </w:tc>
      </w:tr>
      <w:tr w:rsidR="002E5004" w:rsidTr="00B909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C408F6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Biologia molecolare</w:t>
            </w:r>
            <w:r w:rsidR="003539DC">
              <w:rPr>
                <w:rFonts w:ascii="Arial Narrow" w:hAnsi="Arial Narrow"/>
                <w:i w:val="0"/>
                <w:sz w:val="20"/>
                <w:lang w:val="it-IT"/>
              </w:rPr>
              <w:t xml:space="preserve"> e cellulare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 chimica, biochimica, microbiologia</w:t>
            </w:r>
            <w:r w:rsidR="003539DC">
              <w:rPr>
                <w:rFonts w:ascii="Arial Narrow" w:hAnsi="Arial Narrow"/>
                <w:i w:val="0"/>
                <w:sz w:val="20"/>
                <w:lang w:val="it-IT"/>
              </w:rPr>
              <w:t>, fisiologia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2E5004" w:rsidTr="00B909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2E5004" w:rsidP="00441CF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5004" w:rsidRDefault="00B909A0" w:rsidP="00B909A0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98</w:t>
            </w:r>
            <w:r w:rsidR="002E5004">
              <w:rPr>
                <w:rFonts w:ascii="Arial Narrow" w:hAnsi="Arial Narrow"/>
                <w:i w:val="0"/>
                <w:sz w:val="20"/>
                <w:lang w:val="it-IT"/>
              </w:rPr>
              <w:t xml:space="preserve">/110 </w:t>
            </w:r>
          </w:p>
        </w:tc>
      </w:tr>
    </w:tbl>
    <w:p w:rsidR="00C408F6" w:rsidRDefault="00C408F6">
      <w:pPr>
        <w:rPr>
          <w:rFonts w:ascii="Arial Narrow" w:hAnsi="Arial Narrow"/>
        </w:rPr>
      </w:pPr>
    </w:p>
    <w:p w:rsidR="00EA21F4" w:rsidRPr="00470B33" w:rsidRDefault="00EA21F4" w:rsidP="00470B33">
      <w:pPr>
        <w:pStyle w:val="Eaoaeaa"/>
        <w:widowControl/>
        <w:rPr>
          <w:rFonts w:ascii="Arial Narrow" w:hAnsi="Arial Narrow"/>
          <w:sz w:val="18"/>
          <w:szCs w:val="18"/>
          <w:lang w:val="it-IT"/>
        </w:rPr>
      </w:pPr>
    </w:p>
    <w:sectPr w:rsidR="00EA21F4" w:rsidRPr="00470B33" w:rsidSect="000C696C">
      <w:footerReference w:type="even" r:id="rId11"/>
      <w:footerReference w:type="default" r:id="rId12"/>
      <w:endnotePr>
        <w:numFmt w:val="decimal"/>
      </w:endnotePr>
      <w:pgSz w:w="11907" w:h="16840" w:code="9"/>
      <w:pgMar w:top="851" w:right="708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C19" w:rsidRDefault="00950C19">
      <w:r>
        <w:separator/>
      </w:r>
    </w:p>
  </w:endnote>
  <w:endnote w:type="continuationSeparator" w:id="0">
    <w:p w:rsidR="00950C19" w:rsidRDefault="0095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23F9E59-73CF-49E2-AA19-C2AE711C6711}"/>
    <w:embedBold r:id="rId2" w:fontKey="{E3AC04D7-5BFB-447C-8F03-872AE8E78E50}"/>
    <w:embedItalic r:id="rId3" w:fontKey="{6CCAB07F-CBCB-4BA0-B7A4-B65398DA1D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5258B84-BD18-4277-9735-1E07951DD6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E0A024-393B-4F19-9C6F-4E0E274DF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95B7E0-F643-49F0-ACF0-875F90513F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ABC56BC-9E69-4F29-BED0-3A8AE8FD4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D83" w:rsidRDefault="004F2D83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F2D83" w:rsidRDefault="004F2D8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D83" w:rsidRDefault="004F2D83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C19" w:rsidRDefault="00950C19">
      <w:r>
        <w:separator/>
      </w:r>
    </w:p>
  </w:footnote>
  <w:footnote w:type="continuationSeparator" w:id="0">
    <w:p w:rsidR="00950C19" w:rsidRDefault="00950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1E29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371A2726"/>
    <w:lvl w:ilvl="0">
      <w:numFmt w:val="decimal"/>
      <w:lvlText w:val="*"/>
      <w:lvlJc w:val="left"/>
    </w:lvl>
  </w:abstractNum>
  <w:abstractNum w:abstractNumId="2">
    <w:nsid w:val="0FC060D2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</w:lvl>
  </w:abstractNum>
  <w:abstractNum w:abstractNumId="3">
    <w:nsid w:val="16CD7500"/>
    <w:multiLevelType w:val="singleLevel"/>
    <w:tmpl w:val="C0BA3964"/>
    <w:lvl w:ilvl="0">
      <w:start w:val="3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4">
    <w:nsid w:val="1A920485"/>
    <w:multiLevelType w:val="hybridMultilevel"/>
    <w:tmpl w:val="6E8A1DF4"/>
    <w:lvl w:ilvl="0" w:tplc="9D94C6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F5075C"/>
    <w:multiLevelType w:val="singleLevel"/>
    <w:tmpl w:val="F446B266"/>
    <w:lvl w:ilvl="0">
      <w:start w:val="14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6">
    <w:nsid w:val="439F73A6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4DCB2553"/>
    <w:multiLevelType w:val="singleLevel"/>
    <w:tmpl w:val="4546FDCE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4DDE0495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9">
    <w:nsid w:val="5BA16DDD"/>
    <w:multiLevelType w:val="singleLevel"/>
    <w:tmpl w:val="308CC0D8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>
    <w:nsid w:val="5D4D2673"/>
    <w:multiLevelType w:val="hybridMultilevel"/>
    <w:tmpl w:val="BD18EE7A"/>
    <w:lvl w:ilvl="0" w:tplc="E444986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0D61F60"/>
    <w:multiLevelType w:val="hybridMultilevel"/>
    <w:tmpl w:val="0500106E"/>
    <w:lvl w:ilvl="0" w:tplc="B28A0F94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7F2E31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7617187B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5">
    <w:nsid w:val="79614AD3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6">
    <w:nsid w:val="7E25178F"/>
    <w:multiLevelType w:val="multilevel"/>
    <w:tmpl w:val="0410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1"/>
    <w:lvlOverride w:ilvl="0">
      <w:lvl w:ilvl="0">
        <w:start w:val="1"/>
        <w:numFmt w:val="bullet"/>
        <w:lvlText w:val=""/>
        <w:legacy w:legacy="1" w:legacySpace="0" w:legacyIndent="170"/>
        <w:lvlJc w:val="left"/>
        <w:rPr>
          <w:rFonts w:ascii="Symbol" w:hAnsi="Symbol" w:hint="default"/>
        </w:rPr>
      </w:lvl>
    </w:lvlOverride>
  </w:num>
  <w:num w:numId="5">
    <w:abstractNumId w:val="2"/>
  </w:num>
  <w:num w:numId="6">
    <w:abstractNumId w:val="8"/>
  </w:num>
  <w:num w:numId="7">
    <w:abstractNumId w:val="8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551" w:hanging="283"/>
        </w:pPr>
      </w:lvl>
    </w:lvlOverride>
  </w:num>
  <w:num w:numId="8">
    <w:abstractNumId w:val="15"/>
  </w:num>
  <w:num w:numId="9">
    <w:abstractNumId w:val="13"/>
  </w:num>
  <w:num w:numId="10">
    <w:abstractNumId w:val="9"/>
  </w:num>
  <w:num w:numId="11">
    <w:abstractNumId w:val="7"/>
  </w:num>
  <w:num w:numId="12">
    <w:abstractNumId w:val="5"/>
  </w:num>
  <w:num w:numId="13">
    <w:abstractNumId w:val="6"/>
  </w:num>
  <w:num w:numId="14">
    <w:abstractNumId w:val="1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15">
    <w:abstractNumId w:val="4"/>
  </w:num>
  <w:num w:numId="16">
    <w:abstractNumId w:val="0"/>
  </w:num>
  <w:num w:numId="17">
    <w:abstractNumId w:val="10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8" w:dllVersion="513" w:checkStyle="1"/>
  <w:activeWritingStyle w:appName="MSWord" w:lang="fr-FR" w:vendorID="9" w:dllVersion="512" w:checkStyle="1"/>
  <w:activeWritingStyle w:appName="MSWord" w:lang="it-IT" w:vendorID="3" w:dllVersion="517" w:checkStyle="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2B1"/>
    <w:rsid w:val="00011CAA"/>
    <w:rsid w:val="00021292"/>
    <w:rsid w:val="00036731"/>
    <w:rsid w:val="000523C9"/>
    <w:rsid w:val="00062B92"/>
    <w:rsid w:val="000B2228"/>
    <w:rsid w:val="000C696C"/>
    <w:rsid w:val="000E4698"/>
    <w:rsid w:val="001024B1"/>
    <w:rsid w:val="00104BEF"/>
    <w:rsid w:val="001179C9"/>
    <w:rsid w:val="00160A07"/>
    <w:rsid w:val="00170E21"/>
    <w:rsid w:val="001749EA"/>
    <w:rsid w:val="0018000C"/>
    <w:rsid w:val="001B178D"/>
    <w:rsid w:val="001C4244"/>
    <w:rsid w:val="001D48B0"/>
    <w:rsid w:val="001E21BE"/>
    <w:rsid w:val="00257BDB"/>
    <w:rsid w:val="002B48FB"/>
    <w:rsid w:val="002C03F6"/>
    <w:rsid w:val="002C2F22"/>
    <w:rsid w:val="002E0BDD"/>
    <w:rsid w:val="002E5004"/>
    <w:rsid w:val="003539DC"/>
    <w:rsid w:val="00354743"/>
    <w:rsid w:val="003668BD"/>
    <w:rsid w:val="003C0033"/>
    <w:rsid w:val="003C4A81"/>
    <w:rsid w:val="0042690A"/>
    <w:rsid w:val="004302B1"/>
    <w:rsid w:val="00441CF6"/>
    <w:rsid w:val="00470B33"/>
    <w:rsid w:val="004928C2"/>
    <w:rsid w:val="004F2D83"/>
    <w:rsid w:val="00532279"/>
    <w:rsid w:val="00543809"/>
    <w:rsid w:val="005850D8"/>
    <w:rsid w:val="005956F9"/>
    <w:rsid w:val="005E7D9A"/>
    <w:rsid w:val="005F45E7"/>
    <w:rsid w:val="005F4D63"/>
    <w:rsid w:val="0064486D"/>
    <w:rsid w:val="0067765D"/>
    <w:rsid w:val="006974F0"/>
    <w:rsid w:val="006B6F4E"/>
    <w:rsid w:val="006C0AD3"/>
    <w:rsid w:val="006F5238"/>
    <w:rsid w:val="00706E16"/>
    <w:rsid w:val="00735807"/>
    <w:rsid w:val="007826F1"/>
    <w:rsid w:val="0080756B"/>
    <w:rsid w:val="00814C7F"/>
    <w:rsid w:val="00831CC3"/>
    <w:rsid w:val="0083489B"/>
    <w:rsid w:val="00835DCC"/>
    <w:rsid w:val="008B301D"/>
    <w:rsid w:val="008C2F6D"/>
    <w:rsid w:val="008E3284"/>
    <w:rsid w:val="008F062B"/>
    <w:rsid w:val="00943E57"/>
    <w:rsid w:val="00950C19"/>
    <w:rsid w:val="00956B8C"/>
    <w:rsid w:val="00975CDC"/>
    <w:rsid w:val="009944FC"/>
    <w:rsid w:val="009959C1"/>
    <w:rsid w:val="00A00904"/>
    <w:rsid w:val="00A43F6C"/>
    <w:rsid w:val="00A56C69"/>
    <w:rsid w:val="00A63388"/>
    <w:rsid w:val="00AA75A7"/>
    <w:rsid w:val="00AB26A3"/>
    <w:rsid w:val="00AF750C"/>
    <w:rsid w:val="00B12541"/>
    <w:rsid w:val="00B22EAA"/>
    <w:rsid w:val="00B47C32"/>
    <w:rsid w:val="00B76B52"/>
    <w:rsid w:val="00B80E1E"/>
    <w:rsid w:val="00B909A0"/>
    <w:rsid w:val="00BA27E2"/>
    <w:rsid w:val="00C10D16"/>
    <w:rsid w:val="00C31F8A"/>
    <w:rsid w:val="00C408F6"/>
    <w:rsid w:val="00C92D96"/>
    <w:rsid w:val="00C94298"/>
    <w:rsid w:val="00C97B44"/>
    <w:rsid w:val="00CA1500"/>
    <w:rsid w:val="00CE0A1A"/>
    <w:rsid w:val="00CE1426"/>
    <w:rsid w:val="00CE2F2C"/>
    <w:rsid w:val="00CF57FF"/>
    <w:rsid w:val="00D21E55"/>
    <w:rsid w:val="00D24DF6"/>
    <w:rsid w:val="00D32058"/>
    <w:rsid w:val="00DA21D6"/>
    <w:rsid w:val="00DD6274"/>
    <w:rsid w:val="00DD63CE"/>
    <w:rsid w:val="00E151DE"/>
    <w:rsid w:val="00E66E88"/>
    <w:rsid w:val="00E82944"/>
    <w:rsid w:val="00EA21F4"/>
    <w:rsid w:val="00EB0FF6"/>
    <w:rsid w:val="00EC190D"/>
    <w:rsid w:val="00ED610E"/>
    <w:rsid w:val="00EE34C4"/>
    <w:rsid w:val="00F0627F"/>
    <w:rsid w:val="00F236D4"/>
    <w:rsid w:val="00F46B8A"/>
    <w:rsid w:val="00F61CA6"/>
    <w:rsid w:val="00FE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ECVLeftDetails">
    <w:name w:val="_ECV_LeftDetails"/>
    <w:basedOn w:val="Normale"/>
    <w:rsid w:val="00A00904"/>
    <w:pPr>
      <w:suppressLineNumbers/>
      <w:suppressAutoHyphens/>
      <w:spacing w:before="23"/>
      <w:ind w:right="283"/>
      <w:jc w:val="right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BlueBox">
    <w:name w:val="_ECV_BlueBox"/>
    <w:basedOn w:val="Normale"/>
    <w:rsid w:val="003539DC"/>
    <w:pPr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  <w:style w:type="paragraph" w:customStyle="1" w:styleId="ECVSectionDetails">
    <w:name w:val="_ECV_SectionDetails"/>
    <w:basedOn w:val="Normale"/>
    <w:rsid w:val="00A56C69"/>
    <w:pPr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character" w:styleId="Numeroriga">
    <w:name w:val="line number"/>
    <w:rsid w:val="002C03F6"/>
  </w:style>
  <w:style w:type="paragraph" w:customStyle="1" w:styleId="ECVSectionBullet">
    <w:name w:val="_ECV_SectionBullet"/>
    <w:basedOn w:val="ECVSectionDetails"/>
    <w:rsid w:val="002C03F6"/>
    <w:pPr>
      <w:spacing w:before="0"/>
    </w:pPr>
  </w:style>
  <w:style w:type="character" w:customStyle="1" w:styleId="apple-converted-space">
    <w:name w:val="apple-converted-space"/>
    <w:basedOn w:val="Carpredefinitoparagrafo"/>
    <w:rsid w:val="00C942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5C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5CD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ECVLeftDetails">
    <w:name w:val="_ECV_LeftDetails"/>
    <w:basedOn w:val="Normale"/>
    <w:rsid w:val="00A00904"/>
    <w:pPr>
      <w:suppressLineNumbers/>
      <w:suppressAutoHyphens/>
      <w:spacing w:before="23"/>
      <w:ind w:right="283"/>
      <w:jc w:val="right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BlueBox">
    <w:name w:val="_ECV_BlueBox"/>
    <w:basedOn w:val="Normale"/>
    <w:rsid w:val="003539DC"/>
    <w:pPr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  <w:style w:type="paragraph" w:customStyle="1" w:styleId="ECVSectionDetails">
    <w:name w:val="_ECV_SectionDetails"/>
    <w:basedOn w:val="Normale"/>
    <w:rsid w:val="00A56C69"/>
    <w:pPr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character" w:styleId="Numeroriga">
    <w:name w:val="line number"/>
    <w:rsid w:val="002C03F6"/>
  </w:style>
  <w:style w:type="paragraph" w:customStyle="1" w:styleId="ECVSectionBullet">
    <w:name w:val="_ECV_SectionBullet"/>
    <w:basedOn w:val="ECVSectionDetails"/>
    <w:rsid w:val="002C03F6"/>
    <w:pPr>
      <w:spacing w:before="0"/>
    </w:pPr>
  </w:style>
  <w:style w:type="character" w:customStyle="1" w:styleId="apple-converted-space">
    <w:name w:val="apple-converted-space"/>
    <w:basedOn w:val="Carpredefinitoparagrafo"/>
    <w:rsid w:val="00C942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5C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5CD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67114-ACC9-428E-B74D-DA2F4AB77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Cv Europeo Italiano</vt:lpstr>
    </vt:vector>
  </TitlesOfParts>
  <Company>SOLIDARIO</Company>
  <LinksUpToDate>false</LinksUpToDate>
  <CharactersWithSpaces>1555</CharactersWithSpaces>
  <SharedDoc>false</SharedDoc>
  <HLinks>
    <vt:vector size="18" baseType="variant">
      <vt:variant>
        <vt:i4>3735596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http://www.ncbi.nlm.nih.gov/pubmed/24865865</vt:lpwstr>
      </vt:variant>
      <vt:variant>
        <vt:lpwstr/>
      </vt:variant>
      <vt:variant>
        <vt:i4>3211308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http://www.ncbi.nlm.nih.gov/pubmed/24770943</vt:lpwstr>
      </vt:variant>
      <vt:variant>
        <vt:lpwstr/>
      </vt:variant>
      <vt:variant>
        <vt:i4>6750304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http://europass.cedefop.europa.eu/LanguageSelfAssessmentGrid/en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Europeo Italiano</dc:title>
  <dc:creator>Siamosenzalavoro</dc:creator>
  <cp:lastModifiedBy>Lucchesi Rita</cp:lastModifiedBy>
  <cp:revision>2</cp:revision>
  <cp:lastPrinted>2016-04-11T15:20:00Z</cp:lastPrinted>
  <dcterms:created xsi:type="dcterms:W3CDTF">2016-05-06T09:39:00Z</dcterms:created>
  <dcterms:modified xsi:type="dcterms:W3CDTF">2016-05-06T09:39:00Z</dcterms:modified>
</cp:coreProperties>
</file>